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A4DE" w14:textId="6DC164F1" w:rsidR="003766A2" w:rsidRPr="007A7514" w:rsidRDefault="0021160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</w:t>
      </w:r>
      <w:r w:rsidR="003766A2" w:rsidRPr="007A7514">
        <w:rPr>
          <w:rFonts w:ascii="Times New Roman" w:hAnsi="Times New Roman" w:cs="Times New Roman"/>
          <w:sz w:val="18"/>
          <w:szCs w:val="18"/>
        </w:rPr>
        <w:t>иложение N 2</w:t>
      </w:r>
    </w:p>
    <w:p w14:paraId="4DBEB496" w14:textId="77777777" w:rsidR="003766A2" w:rsidRPr="007A7514" w:rsidRDefault="003766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к Положению</w:t>
      </w:r>
    </w:p>
    <w:p w14:paraId="2822B376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4B8EF5" w14:textId="7777777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483"/>
      <w:bookmarkEnd w:id="0"/>
      <w:r w:rsidRPr="007A7514">
        <w:rPr>
          <w:rFonts w:ascii="Times New Roman" w:hAnsi="Times New Roman" w:cs="Times New Roman"/>
          <w:sz w:val="18"/>
          <w:szCs w:val="18"/>
        </w:rPr>
        <w:t>Выписка из муниципальной долговой книги муниципального</w:t>
      </w:r>
    </w:p>
    <w:p w14:paraId="2BB825B8" w14:textId="36BE731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Кировской области</w:t>
      </w:r>
    </w:p>
    <w:p w14:paraId="5B20501B" w14:textId="53A2B978" w:rsidR="003766A2" w:rsidRPr="00413F0C" w:rsidRDefault="003766A2" w:rsidP="00413F0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3F0C">
        <w:rPr>
          <w:rFonts w:ascii="Times New Roman" w:hAnsi="Times New Roman" w:cs="Times New Roman"/>
          <w:b/>
          <w:bCs/>
          <w:sz w:val="18"/>
          <w:szCs w:val="18"/>
        </w:rPr>
        <w:t xml:space="preserve">по состоянию на 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01.02.2024 года</w:t>
      </w:r>
    </w:p>
    <w:p w14:paraId="01AE0AC8" w14:textId="55A80DE5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муниципальным ценным бумагам муниципального 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0CE04E83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1259"/>
        <w:gridCol w:w="1087"/>
        <w:gridCol w:w="1097"/>
        <w:gridCol w:w="954"/>
        <w:gridCol w:w="1283"/>
        <w:gridCol w:w="1283"/>
        <w:gridCol w:w="800"/>
        <w:gridCol w:w="970"/>
        <w:gridCol w:w="818"/>
        <w:gridCol w:w="985"/>
        <w:gridCol w:w="1247"/>
        <w:gridCol w:w="1095"/>
        <w:gridCol w:w="1095"/>
      </w:tblGrid>
      <w:tr w:rsidR="003766A2" w:rsidRPr="007A7514" w14:paraId="3C79F222" w14:textId="77777777" w:rsidTr="00084D60">
        <w:tc>
          <w:tcPr>
            <w:tcW w:w="354" w:type="pct"/>
            <w:vAlign w:val="center"/>
          </w:tcPr>
          <w:p w14:paraId="14309F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Вид ценной бумаги</w:t>
            </w:r>
          </w:p>
        </w:tc>
        <w:tc>
          <w:tcPr>
            <w:tcW w:w="397" w:type="pct"/>
            <w:vAlign w:val="center"/>
          </w:tcPr>
          <w:p w14:paraId="285F280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429" w:type="pct"/>
            <w:vAlign w:val="center"/>
          </w:tcPr>
          <w:p w14:paraId="658EFF9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генерального агента (агента) по обслуживанию выпуска ценных бумаг</w:t>
            </w:r>
          </w:p>
        </w:tc>
        <w:tc>
          <w:tcPr>
            <w:tcW w:w="334" w:type="pct"/>
            <w:vAlign w:val="center"/>
          </w:tcPr>
          <w:p w14:paraId="39F086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Основание для осуществления эмиссии ценных бумаг</w:t>
            </w:r>
          </w:p>
        </w:tc>
        <w:tc>
          <w:tcPr>
            <w:tcW w:w="358" w:type="pct"/>
            <w:vAlign w:val="center"/>
          </w:tcPr>
          <w:p w14:paraId="5B6402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ценных бумаг с учетом пролонгации</w:t>
            </w:r>
          </w:p>
        </w:tc>
        <w:tc>
          <w:tcPr>
            <w:tcW w:w="390" w:type="pct"/>
            <w:vAlign w:val="center"/>
          </w:tcPr>
          <w:p w14:paraId="26BE4F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Объявленный объем выпуска (дополнительного выпуска) (по номиналу)</w:t>
            </w:r>
          </w:p>
        </w:tc>
        <w:tc>
          <w:tcPr>
            <w:tcW w:w="465" w:type="pct"/>
            <w:vAlign w:val="center"/>
          </w:tcPr>
          <w:p w14:paraId="6E07CEB3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Размещенный (</w:t>
            </w:r>
            <w:proofErr w:type="spellStart"/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доразмещенный</w:t>
            </w:r>
            <w:proofErr w:type="spellEnd"/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) объем выпуска (дополнительного выпуска) (по номиналу)</w:t>
            </w:r>
          </w:p>
        </w:tc>
        <w:tc>
          <w:tcPr>
            <w:tcW w:w="232" w:type="pct"/>
            <w:vAlign w:val="center"/>
          </w:tcPr>
          <w:p w14:paraId="3C918C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% ставка купонного дохода</w:t>
            </w:r>
          </w:p>
        </w:tc>
        <w:tc>
          <w:tcPr>
            <w:tcW w:w="320" w:type="pct"/>
            <w:vAlign w:val="center"/>
          </w:tcPr>
          <w:p w14:paraId="36C63FD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ценных бумаг</w:t>
            </w:r>
          </w:p>
        </w:tc>
        <w:tc>
          <w:tcPr>
            <w:tcW w:w="268" w:type="pct"/>
            <w:vAlign w:val="center"/>
          </w:tcPr>
          <w:p w14:paraId="6E8C050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купонного дохода</w:t>
            </w:r>
          </w:p>
        </w:tc>
        <w:tc>
          <w:tcPr>
            <w:tcW w:w="301" w:type="pct"/>
            <w:vAlign w:val="center"/>
          </w:tcPr>
          <w:p w14:paraId="0CAABDC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Выплаченная сумма купонного дохода</w:t>
            </w:r>
          </w:p>
        </w:tc>
        <w:tc>
          <w:tcPr>
            <w:tcW w:w="344" w:type="pct"/>
            <w:vAlign w:val="center"/>
          </w:tcPr>
          <w:p w14:paraId="0D3F777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Номинальная сумма долга по государственным ценным бумагам</w:t>
            </w:r>
          </w:p>
        </w:tc>
        <w:tc>
          <w:tcPr>
            <w:tcW w:w="344" w:type="pct"/>
            <w:vAlign w:val="center"/>
          </w:tcPr>
          <w:p w14:paraId="56D64FC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купонного дохода</w:t>
            </w:r>
          </w:p>
        </w:tc>
        <w:tc>
          <w:tcPr>
            <w:tcW w:w="465" w:type="pct"/>
            <w:vAlign w:val="center"/>
          </w:tcPr>
          <w:p w14:paraId="76BFF0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погашению номинальной стоимости ценных бумаг</w:t>
            </w:r>
          </w:p>
        </w:tc>
      </w:tr>
      <w:tr w:rsidR="003766A2" w:rsidRPr="007A7514" w14:paraId="0C093E54" w14:textId="77777777" w:rsidTr="00084D60">
        <w:tc>
          <w:tcPr>
            <w:tcW w:w="354" w:type="pct"/>
          </w:tcPr>
          <w:p w14:paraId="2D4ACC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14:paraId="2998306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4E84931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4F0BA6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</w:tcPr>
          <w:p w14:paraId="0CFACC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0C956DD5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BA338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FCADC6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476E1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FADCDB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9B9CC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17ED277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00EEEC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7EBCC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3FD41896" w14:textId="77777777" w:rsidTr="00084D60">
        <w:tc>
          <w:tcPr>
            <w:tcW w:w="354" w:type="pct"/>
          </w:tcPr>
          <w:p w14:paraId="59A8DEE7" w14:textId="77777777" w:rsidR="003766A2" w:rsidRPr="00105F03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5F03">
              <w:rPr>
                <w:rFonts w:ascii="Times New Roman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397" w:type="pct"/>
          </w:tcPr>
          <w:p w14:paraId="3E7C1B3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9" w:type="pct"/>
          </w:tcPr>
          <w:p w14:paraId="3A2CB18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FA413E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8" w:type="pct"/>
          </w:tcPr>
          <w:p w14:paraId="349CB97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7B850D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65" w:type="pct"/>
          </w:tcPr>
          <w:p w14:paraId="3A6516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2" w:type="pct"/>
          </w:tcPr>
          <w:p w14:paraId="53280A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423884E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0D50A64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A08E43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7228D33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33B19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2D520D4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6AB45F" w14:textId="77777777" w:rsidR="003766A2" w:rsidRDefault="003766A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54FD3B74" w14:textId="79A5EE9D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кредитам, привлеченным муниципальным образованием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от кредитных организаций</w:t>
      </w:r>
    </w:p>
    <w:p w14:paraId="11DEBBFE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1"/>
        <w:gridCol w:w="1453"/>
        <w:gridCol w:w="993"/>
        <w:gridCol w:w="1226"/>
        <w:gridCol w:w="1086"/>
        <w:gridCol w:w="1034"/>
        <w:gridCol w:w="1098"/>
        <w:gridCol w:w="652"/>
        <w:gridCol w:w="850"/>
        <w:gridCol w:w="993"/>
        <w:gridCol w:w="1016"/>
        <w:gridCol w:w="847"/>
        <w:gridCol w:w="1107"/>
        <w:gridCol w:w="1104"/>
      </w:tblGrid>
      <w:tr w:rsidR="00DA7B28" w:rsidRPr="007A7514" w14:paraId="0CA98B08" w14:textId="77777777" w:rsidTr="00DA7B28">
        <w:tc>
          <w:tcPr>
            <w:tcW w:w="378" w:type="pct"/>
            <w:vAlign w:val="center"/>
          </w:tcPr>
          <w:p w14:paraId="28DEB38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499" w:type="pct"/>
            <w:vAlign w:val="center"/>
          </w:tcPr>
          <w:p w14:paraId="029900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41" w:type="pct"/>
            <w:vAlign w:val="center"/>
          </w:tcPr>
          <w:p w14:paraId="42A6C8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421" w:type="pct"/>
            <w:vAlign w:val="center"/>
          </w:tcPr>
          <w:p w14:paraId="1367DB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373" w:type="pct"/>
            <w:vAlign w:val="center"/>
          </w:tcPr>
          <w:p w14:paraId="1257FE2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кредита, установленная договором (соглашением)</w:t>
            </w:r>
          </w:p>
        </w:tc>
        <w:tc>
          <w:tcPr>
            <w:tcW w:w="355" w:type="pct"/>
            <w:vAlign w:val="center"/>
          </w:tcPr>
          <w:p w14:paraId="54BD861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377" w:type="pct"/>
            <w:vAlign w:val="center"/>
          </w:tcPr>
          <w:p w14:paraId="05CEFAF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24" w:type="pct"/>
            <w:vAlign w:val="center"/>
          </w:tcPr>
          <w:p w14:paraId="707F06A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292" w:type="pct"/>
            <w:vAlign w:val="center"/>
          </w:tcPr>
          <w:p w14:paraId="542E6F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341" w:type="pct"/>
            <w:vAlign w:val="center"/>
          </w:tcPr>
          <w:p w14:paraId="1475D57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49" w:type="pct"/>
            <w:vAlign w:val="center"/>
          </w:tcPr>
          <w:p w14:paraId="078AC5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291" w:type="pct"/>
            <w:vAlign w:val="center"/>
          </w:tcPr>
          <w:p w14:paraId="71B6F5A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80" w:type="pct"/>
            <w:vAlign w:val="center"/>
          </w:tcPr>
          <w:p w14:paraId="12FB68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379" w:type="pct"/>
            <w:vAlign w:val="center"/>
          </w:tcPr>
          <w:p w14:paraId="51E300F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DA7B28" w:rsidRPr="007A7514" w14:paraId="02062C20" w14:textId="77777777" w:rsidTr="00DA7B28">
        <w:tc>
          <w:tcPr>
            <w:tcW w:w="378" w:type="pct"/>
          </w:tcPr>
          <w:p w14:paraId="5F477052" w14:textId="58E8A625" w:rsidR="00DA7B28" w:rsidRPr="00413F0C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 xml:space="preserve">АО "Первый </w:t>
            </w:r>
            <w:proofErr w:type="spellStart"/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Дортрансбанк</w:t>
            </w:r>
            <w:proofErr w:type="spellEnd"/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499" w:type="pct"/>
          </w:tcPr>
          <w:p w14:paraId="52ACDF64" w14:textId="70B53BFF" w:rsidR="00DA7B28" w:rsidRPr="00413F0C" w:rsidRDefault="00DA7B28" w:rsidP="00DA7B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3F0C">
              <w:rPr>
                <w:rFonts w:ascii="Times New Roman" w:hAnsi="Times New Roman" w:cs="Times New Roman"/>
                <w:sz w:val="16"/>
                <w:szCs w:val="16"/>
              </w:rPr>
              <w:t>№ 0140300046623000002-02</w:t>
            </w:r>
          </w:p>
        </w:tc>
        <w:tc>
          <w:tcPr>
            <w:tcW w:w="341" w:type="pct"/>
          </w:tcPr>
          <w:p w14:paraId="4D02E4DB" w14:textId="6A1B4947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421" w:type="pct"/>
          </w:tcPr>
          <w:p w14:paraId="0312841F" w14:textId="0F1D43A7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45CC">
              <w:rPr>
                <w:rFonts w:ascii="Times New Roman" w:hAnsi="Times New Roman" w:cs="Times New Roman"/>
                <w:sz w:val="18"/>
                <w:szCs w:val="18"/>
              </w:rPr>
              <w:t>Финансирование дефицита бюджета</w:t>
            </w:r>
          </w:p>
        </w:tc>
        <w:tc>
          <w:tcPr>
            <w:tcW w:w="373" w:type="pct"/>
          </w:tcPr>
          <w:p w14:paraId="78635593" w14:textId="3A03231B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13.11.2026</w:t>
            </w:r>
          </w:p>
        </w:tc>
        <w:tc>
          <w:tcPr>
            <w:tcW w:w="355" w:type="pct"/>
          </w:tcPr>
          <w:p w14:paraId="15D6F114" w14:textId="488FB7BB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77" w:type="pct"/>
          </w:tcPr>
          <w:p w14:paraId="14ACF203" w14:textId="77777777" w:rsidR="00DA7B28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  <w:p w14:paraId="71EB3C71" w14:textId="73FEE53B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14:paraId="687AB362" w14:textId="73AC9187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292" w:type="pct"/>
          </w:tcPr>
          <w:p w14:paraId="4640AC04" w14:textId="64A1BC95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1" w:type="pct"/>
          </w:tcPr>
          <w:p w14:paraId="3A13E122" w14:textId="69257D86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129643,03</w:t>
            </w:r>
          </w:p>
        </w:tc>
        <w:tc>
          <w:tcPr>
            <w:tcW w:w="349" w:type="pct"/>
          </w:tcPr>
          <w:p w14:paraId="27B09A5D" w14:textId="41E901B8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129643,03</w:t>
            </w:r>
          </w:p>
        </w:tc>
        <w:tc>
          <w:tcPr>
            <w:tcW w:w="291" w:type="pct"/>
          </w:tcPr>
          <w:p w14:paraId="3D1EA06D" w14:textId="206AD456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</w:tc>
        <w:tc>
          <w:tcPr>
            <w:tcW w:w="380" w:type="pct"/>
          </w:tcPr>
          <w:p w14:paraId="5AFD49BE" w14:textId="2881FFAF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9" w:type="pct"/>
          </w:tcPr>
          <w:p w14:paraId="1DE68518" w14:textId="77777777" w:rsidR="00DA7B28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14:paraId="4202D730" w14:textId="30E35FFF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B28" w:rsidRPr="007A7514" w14:paraId="2421BB10" w14:textId="77777777" w:rsidTr="00DA7B28">
        <w:tc>
          <w:tcPr>
            <w:tcW w:w="378" w:type="pct"/>
          </w:tcPr>
          <w:p w14:paraId="41D77961" w14:textId="77777777" w:rsidR="00DA7B28" w:rsidRPr="007A7514" w:rsidRDefault="00DA7B28" w:rsidP="00DA7B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99" w:type="pct"/>
          </w:tcPr>
          <w:p w14:paraId="02584919" w14:textId="77777777" w:rsidR="00DA7B28" w:rsidRPr="007A7514" w:rsidRDefault="00DA7B28" w:rsidP="00DA7B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1" w:type="pct"/>
          </w:tcPr>
          <w:p w14:paraId="0FF8F9CF" w14:textId="77777777" w:rsidR="00DA7B28" w:rsidRPr="007A7514" w:rsidRDefault="00DA7B28" w:rsidP="00DA7B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1" w:type="pct"/>
          </w:tcPr>
          <w:p w14:paraId="5D9436BE" w14:textId="77777777" w:rsidR="00DA7B28" w:rsidRPr="007A7514" w:rsidRDefault="00DA7B28" w:rsidP="00DA7B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73" w:type="pct"/>
          </w:tcPr>
          <w:p w14:paraId="1A04FEE0" w14:textId="77777777" w:rsidR="00DA7B28" w:rsidRPr="007A7514" w:rsidRDefault="00DA7B28" w:rsidP="00DA7B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14:paraId="4CB2A7C6" w14:textId="5B37460D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77" w:type="pct"/>
          </w:tcPr>
          <w:p w14:paraId="7CDB2CF2" w14:textId="70A0FAEB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</w:tc>
        <w:tc>
          <w:tcPr>
            <w:tcW w:w="224" w:type="pct"/>
          </w:tcPr>
          <w:p w14:paraId="7F582DD5" w14:textId="77777777" w:rsidR="00DA7B28" w:rsidRPr="007A7514" w:rsidRDefault="00DA7B28" w:rsidP="00DA7B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92" w:type="pct"/>
          </w:tcPr>
          <w:p w14:paraId="74E33033" w14:textId="0BDE0520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1" w:type="pct"/>
          </w:tcPr>
          <w:p w14:paraId="4ABCFD0D" w14:textId="40E9B95F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129643,03</w:t>
            </w:r>
          </w:p>
        </w:tc>
        <w:tc>
          <w:tcPr>
            <w:tcW w:w="349" w:type="pct"/>
          </w:tcPr>
          <w:p w14:paraId="4F44C48C" w14:textId="21EA7C86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129643,03</w:t>
            </w:r>
          </w:p>
        </w:tc>
        <w:tc>
          <w:tcPr>
            <w:tcW w:w="291" w:type="pct"/>
          </w:tcPr>
          <w:p w14:paraId="1C350D1F" w14:textId="2D9B7610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</w:tc>
        <w:tc>
          <w:tcPr>
            <w:tcW w:w="380" w:type="pct"/>
          </w:tcPr>
          <w:p w14:paraId="3A452512" w14:textId="618CBC81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9" w:type="pct"/>
          </w:tcPr>
          <w:p w14:paraId="09ABEFF8" w14:textId="4E421127" w:rsidR="00DA7B28" w:rsidRPr="007A7514" w:rsidRDefault="00DA7B28" w:rsidP="00DA7B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3D12109B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8D6FBA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822E9E0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913E232" w14:textId="3E707B90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бюджетным кредитам, привлеченным в бюджет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из других бюджетов бюджетной системы Российской Федерации</w:t>
      </w:r>
    </w:p>
    <w:p w14:paraId="0AD99AD8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6"/>
        <w:gridCol w:w="1004"/>
        <w:gridCol w:w="1004"/>
        <w:gridCol w:w="967"/>
        <w:gridCol w:w="1737"/>
        <w:gridCol w:w="1048"/>
        <w:gridCol w:w="1113"/>
        <w:gridCol w:w="913"/>
        <w:gridCol w:w="993"/>
        <w:gridCol w:w="837"/>
        <w:gridCol w:w="812"/>
        <w:gridCol w:w="802"/>
        <w:gridCol w:w="1122"/>
        <w:gridCol w:w="1122"/>
      </w:tblGrid>
      <w:tr w:rsidR="003766A2" w:rsidRPr="007A7514" w14:paraId="1A5FDC06" w14:textId="77777777" w:rsidTr="00084D60">
        <w:tc>
          <w:tcPr>
            <w:tcW w:w="354" w:type="pct"/>
            <w:vAlign w:val="center"/>
          </w:tcPr>
          <w:p w14:paraId="5915FB8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396" w:type="pct"/>
            <w:vAlign w:val="center"/>
          </w:tcPr>
          <w:p w14:paraId="3B603B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76" w:type="pct"/>
            <w:vAlign w:val="center"/>
          </w:tcPr>
          <w:p w14:paraId="75C6FC2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6DC3489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447" w:type="pct"/>
            <w:vAlign w:val="center"/>
          </w:tcPr>
          <w:p w14:paraId="77C5AB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390" w:type="pct"/>
            <w:vAlign w:val="center"/>
          </w:tcPr>
          <w:p w14:paraId="75620E9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400" w:type="pct"/>
            <w:vAlign w:val="center"/>
          </w:tcPr>
          <w:p w14:paraId="4DD6D98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32" w:type="pct"/>
            <w:vAlign w:val="center"/>
          </w:tcPr>
          <w:p w14:paraId="4663D0B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20" w:type="pct"/>
            <w:vAlign w:val="center"/>
          </w:tcPr>
          <w:p w14:paraId="7E4A803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268" w:type="pct"/>
            <w:vAlign w:val="center"/>
          </w:tcPr>
          <w:p w14:paraId="0B260E0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01" w:type="pct"/>
            <w:vAlign w:val="center"/>
          </w:tcPr>
          <w:p w14:paraId="4DF618F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44" w:type="pct"/>
            <w:vAlign w:val="center"/>
          </w:tcPr>
          <w:p w14:paraId="7528621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40" w:type="pct"/>
            <w:vAlign w:val="center"/>
          </w:tcPr>
          <w:p w14:paraId="29480C8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501" w:type="pct"/>
            <w:vAlign w:val="center"/>
          </w:tcPr>
          <w:p w14:paraId="4C169BB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3766A2" w:rsidRPr="007A7514" w14:paraId="74FA2770" w14:textId="77777777" w:rsidTr="00084D60">
        <w:tc>
          <w:tcPr>
            <w:tcW w:w="354" w:type="pct"/>
          </w:tcPr>
          <w:p w14:paraId="6A889C4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 w14:paraId="15E068A6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</w:tcPr>
          <w:p w14:paraId="5D1B70C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00C1B5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14:paraId="224E16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28B9FF4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2834F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0299371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AE4283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2DE8BD6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4B7021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BD7245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579AC3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674FA1A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78AF1AF" w14:textId="77777777" w:rsidTr="00084D60">
        <w:tc>
          <w:tcPr>
            <w:tcW w:w="354" w:type="pct"/>
          </w:tcPr>
          <w:p w14:paraId="3BC7D95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96" w:type="pct"/>
          </w:tcPr>
          <w:p w14:paraId="7CEAB15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14:paraId="52A2D17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4B4AA12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7" w:type="pct"/>
          </w:tcPr>
          <w:p w14:paraId="0915A76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1EC481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3ABA5B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B022C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3D716F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43CAD06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6A8E1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7E176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0F80612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4B1C4B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66866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7F961F8" w14:textId="77777777" w:rsidR="00105F03" w:rsidRDefault="00105F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03F610F" w14:textId="6DFA643E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гарантиям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3A7B3A0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1"/>
        <w:gridCol w:w="952"/>
        <w:gridCol w:w="634"/>
        <w:gridCol w:w="1020"/>
        <w:gridCol w:w="1266"/>
        <w:gridCol w:w="834"/>
        <w:gridCol w:w="770"/>
        <w:gridCol w:w="634"/>
        <w:gridCol w:w="929"/>
        <w:gridCol w:w="854"/>
        <w:gridCol w:w="658"/>
        <w:gridCol w:w="866"/>
        <w:gridCol w:w="658"/>
        <w:gridCol w:w="826"/>
        <w:gridCol w:w="872"/>
        <w:gridCol w:w="854"/>
        <w:gridCol w:w="982"/>
      </w:tblGrid>
      <w:tr w:rsidR="003766A2" w:rsidRPr="007A7514" w14:paraId="7EA4585C" w14:textId="77777777" w:rsidTr="00084D60">
        <w:tc>
          <w:tcPr>
            <w:tcW w:w="393" w:type="pct"/>
            <w:vMerge w:val="restart"/>
            <w:vAlign w:val="center"/>
          </w:tcPr>
          <w:p w14:paraId="246E775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принципала</w:t>
            </w:r>
          </w:p>
        </w:tc>
        <w:tc>
          <w:tcPr>
            <w:tcW w:w="339" w:type="pct"/>
            <w:vMerge w:val="restart"/>
            <w:vAlign w:val="center"/>
          </w:tcPr>
          <w:p w14:paraId="3CE3FE3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бенефициара</w:t>
            </w:r>
          </w:p>
        </w:tc>
        <w:tc>
          <w:tcPr>
            <w:tcW w:w="248" w:type="pct"/>
            <w:vMerge w:val="restart"/>
            <w:vAlign w:val="center"/>
          </w:tcPr>
          <w:p w14:paraId="119B9E9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и дата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1A205D0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287" w:type="pct"/>
            <w:vMerge w:val="restart"/>
            <w:vAlign w:val="center"/>
          </w:tcPr>
          <w:p w14:paraId="669CA7C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Наличие/отсутствие регрессного права требования</w:t>
            </w:r>
          </w:p>
        </w:tc>
        <w:tc>
          <w:tcPr>
            <w:tcW w:w="250" w:type="pct"/>
            <w:vMerge w:val="restart"/>
            <w:vAlign w:val="center"/>
          </w:tcPr>
          <w:p w14:paraId="22DD9B3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Форма обеспечения</w:t>
            </w:r>
          </w:p>
        </w:tc>
        <w:tc>
          <w:tcPr>
            <w:tcW w:w="258" w:type="pct"/>
            <w:vMerge w:val="restart"/>
            <w:vAlign w:val="center"/>
          </w:tcPr>
          <w:p w14:paraId="2A996F7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вступления гарантии в силу</w:t>
            </w:r>
          </w:p>
        </w:tc>
        <w:tc>
          <w:tcPr>
            <w:tcW w:w="221" w:type="pct"/>
            <w:vMerge w:val="restart"/>
            <w:vAlign w:val="center"/>
          </w:tcPr>
          <w:p w14:paraId="5B560F2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действия гарантии</w:t>
            </w:r>
          </w:p>
        </w:tc>
        <w:tc>
          <w:tcPr>
            <w:tcW w:w="393" w:type="pct"/>
            <w:vMerge w:val="restart"/>
            <w:vAlign w:val="center"/>
          </w:tcPr>
          <w:p w14:paraId="0F91479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исполнения обязательств, обеспеченных гарантией, принципалом</w:t>
            </w:r>
          </w:p>
        </w:tc>
        <w:tc>
          <w:tcPr>
            <w:tcW w:w="300" w:type="pct"/>
            <w:vMerge w:val="restart"/>
            <w:vAlign w:val="center"/>
          </w:tcPr>
          <w:p w14:paraId="5373D9D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гарантии</w:t>
            </w:r>
          </w:p>
        </w:tc>
        <w:tc>
          <w:tcPr>
            <w:tcW w:w="528" w:type="pct"/>
            <w:gridSpan w:val="2"/>
            <w:vAlign w:val="center"/>
          </w:tcPr>
          <w:p w14:paraId="1E7A297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Увеличение обязательств принципала, обеспеченных гарантией</w:t>
            </w:r>
          </w:p>
        </w:tc>
        <w:tc>
          <w:tcPr>
            <w:tcW w:w="532" w:type="pct"/>
            <w:gridSpan w:val="2"/>
            <w:vAlign w:val="center"/>
          </w:tcPr>
          <w:p w14:paraId="4F9476F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Уменьшение обязательств принципала, обеспеченных гарантией</w:t>
            </w:r>
          </w:p>
        </w:tc>
        <w:tc>
          <w:tcPr>
            <w:tcW w:w="357" w:type="pct"/>
            <w:vMerge w:val="restart"/>
            <w:vAlign w:val="center"/>
          </w:tcPr>
          <w:p w14:paraId="0DA4D44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исполнения гарантом обязательств по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0771370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гарантии</w:t>
            </w:r>
          </w:p>
        </w:tc>
        <w:tc>
          <w:tcPr>
            <w:tcW w:w="357" w:type="pct"/>
            <w:vMerge w:val="restart"/>
            <w:vAlign w:val="center"/>
          </w:tcPr>
          <w:p w14:paraId="1D591C6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гарантии</w:t>
            </w:r>
          </w:p>
        </w:tc>
      </w:tr>
      <w:tr w:rsidR="003766A2" w:rsidRPr="007A7514" w14:paraId="6DABFDFB" w14:textId="77777777" w:rsidTr="00084D60">
        <w:tc>
          <w:tcPr>
            <w:tcW w:w="393" w:type="pct"/>
            <w:vMerge/>
          </w:tcPr>
          <w:p w14:paraId="01DECEA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14:paraId="5BAB125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CEC8C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29D107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</w:tcPr>
          <w:p w14:paraId="5328ED0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</w:tcPr>
          <w:p w14:paraId="641A03A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14:paraId="550AFC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14:paraId="2194FE9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</w:tcPr>
          <w:p w14:paraId="6BF7A41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</w:tcPr>
          <w:p w14:paraId="165E2F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365A406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84" w:type="pct"/>
            <w:vAlign w:val="center"/>
          </w:tcPr>
          <w:p w14:paraId="3F65619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начисленные проценты</w:t>
            </w:r>
          </w:p>
        </w:tc>
        <w:tc>
          <w:tcPr>
            <w:tcW w:w="238" w:type="pct"/>
            <w:vAlign w:val="center"/>
          </w:tcPr>
          <w:p w14:paraId="2F5EDF1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94" w:type="pct"/>
            <w:vAlign w:val="center"/>
          </w:tcPr>
          <w:p w14:paraId="65A03B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погашенные проценты</w:t>
            </w:r>
          </w:p>
        </w:tc>
        <w:tc>
          <w:tcPr>
            <w:tcW w:w="357" w:type="pct"/>
            <w:vMerge/>
          </w:tcPr>
          <w:p w14:paraId="4F18BEA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0355E16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Merge/>
          </w:tcPr>
          <w:p w14:paraId="10B43D9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593F1BB4" w14:textId="77777777" w:rsidTr="00084D60">
        <w:tc>
          <w:tcPr>
            <w:tcW w:w="393" w:type="pct"/>
          </w:tcPr>
          <w:p w14:paraId="7A3B797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14:paraId="56B0EB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</w:tcPr>
          <w:p w14:paraId="5C58E25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58F09A6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14:paraId="2160E12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14:paraId="1CAA465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14:paraId="4B5897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14:paraId="20BD94D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</w:tcPr>
          <w:p w14:paraId="2402D88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14:paraId="1C39EBF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751E47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25AFEB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68ED1D7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6B90983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252BD64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DC88E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321B37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29B1F71" w14:textId="77777777" w:rsidTr="00084D60">
        <w:tc>
          <w:tcPr>
            <w:tcW w:w="393" w:type="pct"/>
          </w:tcPr>
          <w:p w14:paraId="6516B6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39" w:type="pct"/>
          </w:tcPr>
          <w:p w14:paraId="3370FF8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8" w:type="pct"/>
          </w:tcPr>
          <w:p w14:paraId="11083C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03F7A68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7" w:type="pct"/>
          </w:tcPr>
          <w:p w14:paraId="4EBBD85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</w:tcPr>
          <w:p w14:paraId="176758E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8" w:type="pct"/>
          </w:tcPr>
          <w:p w14:paraId="72CA3A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1" w:type="pct"/>
          </w:tcPr>
          <w:p w14:paraId="533273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3" w:type="pct"/>
          </w:tcPr>
          <w:p w14:paraId="51766E0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0" w:type="pct"/>
          </w:tcPr>
          <w:p w14:paraId="47671A1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5960DC9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73FC615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342EBB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7FE534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172E23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600947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5F0309C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11E719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DDB9B00" w14:textId="199F724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Всего муниципальный долг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район:</w:t>
      </w:r>
      <w:r w:rsidR="00552924">
        <w:rPr>
          <w:rFonts w:ascii="Times New Roman" w:hAnsi="Times New Roman" w:cs="Times New Roman"/>
          <w:sz w:val="18"/>
          <w:szCs w:val="18"/>
        </w:rPr>
        <w:t xml:space="preserve"> 6000000,00 (шесть миллионов) рублей,00 копеек</w:t>
      </w:r>
    </w:p>
    <w:p w14:paraId="0CD61E94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D5FC380" w14:textId="0FE1C36F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Начальник финансового управления администрации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ского района __________________</w:t>
      </w:r>
      <w:r w:rsidR="00552924">
        <w:rPr>
          <w:rFonts w:ascii="Times New Roman" w:hAnsi="Times New Roman" w:cs="Times New Roman"/>
          <w:sz w:val="18"/>
          <w:szCs w:val="18"/>
        </w:rPr>
        <w:t xml:space="preserve"> А. П. </w:t>
      </w:r>
      <w:proofErr w:type="spellStart"/>
      <w:r w:rsidR="00552924">
        <w:rPr>
          <w:rFonts w:ascii="Times New Roman" w:hAnsi="Times New Roman" w:cs="Times New Roman"/>
          <w:sz w:val="18"/>
          <w:szCs w:val="18"/>
        </w:rPr>
        <w:t>Благодатских</w:t>
      </w:r>
      <w:proofErr w:type="spellEnd"/>
    </w:p>
    <w:p w14:paraId="2DDBADA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537E156" w14:textId="3B9DBF06" w:rsidR="00C31405" w:rsidRDefault="003766A2" w:rsidP="005529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2DB61994" w14:textId="6DB8B38D" w:rsidR="00552924" w:rsidRDefault="00552924" w:rsidP="00552924">
      <w:pPr>
        <w:pStyle w:val="ConsPlusNormal"/>
        <w:jc w:val="both"/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Гл.специалист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расходам Кузьминых И.М. </w:t>
      </w:r>
    </w:p>
    <w:sectPr w:rsidR="00552924" w:rsidSect="00211605">
      <w:pgSz w:w="16838" w:h="11905" w:orient="landscape"/>
      <w:pgMar w:top="136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2"/>
    <w:rsid w:val="00084D60"/>
    <w:rsid w:val="000E0ACB"/>
    <w:rsid w:val="00105F03"/>
    <w:rsid w:val="00211605"/>
    <w:rsid w:val="003766A2"/>
    <w:rsid w:val="003E226D"/>
    <w:rsid w:val="00413F0C"/>
    <w:rsid w:val="00552924"/>
    <w:rsid w:val="005736CC"/>
    <w:rsid w:val="007A7514"/>
    <w:rsid w:val="007B5494"/>
    <w:rsid w:val="00831755"/>
    <w:rsid w:val="00992FCC"/>
    <w:rsid w:val="00C245CC"/>
    <w:rsid w:val="00C31405"/>
    <w:rsid w:val="00DA7B28"/>
    <w:rsid w:val="00FB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C694"/>
  <w15:chartTrackingRefBased/>
  <w15:docId w15:val="{2B2DFE38-0F14-4811-AD7C-40B5C210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66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2024-01-16T11:55:00Z</cp:lastPrinted>
  <dcterms:created xsi:type="dcterms:W3CDTF">2024-01-16T10:49:00Z</dcterms:created>
  <dcterms:modified xsi:type="dcterms:W3CDTF">2024-06-26T13:39:00Z</dcterms:modified>
</cp:coreProperties>
</file>